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firstLine="720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Сводный отчет о проведении </w:t>
      </w:r>
    </w:p>
    <w:p>
      <w:pPr>
        <w:ind w:firstLine="720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оценки регулирующего воздействия</w:t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>1. Наименование  проекта  муниципального  нормативного  правового акта (далее - проект акта):</w:t>
      </w:r>
    </w:p>
    <w:p>
      <w:pPr>
        <w:spacing/>
        <w:jc w:val="both"/>
        <w:widowControl/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  <w:t xml:space="preserve">   «О внесении изменений в постановление администрации  Анжеро-Судженского  городского  округа от 27.10.2020  № 896 «Об утверждении схемы размещения нестационарных торговых объектов на территории Анжеро-Судженского городского округа» </w:t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>2. Адрес размещения уведомления о подготовке проекта акта в информационно-телекоммуникационной сети Интернет (полный  электронный адрес):</w:t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  <w:t>3. Разработчик проекта акта:</w:t>
      </w:r>
    </w:p>
    <w:tbl>
      <w:tblPr>
        <w:tblStyle w:val="NormalTable"/>
        <w:name w:val="Таблица1"/>
        <w:tabOrder w:val="0"/>
        <w:jc w:val="left"/>
        <w:tblInd w:w="0" w:type="dxa"/>
        <w:tblW w:w="10287" w:type="dxa"/>
        <w:tblLook w:val="04A0" w:firstRow="1" w:lastRow="0" w:firstColumn="1" w:lastColumn="0" w:noHBand="0" w:noVBand="1"/>
      </w:tblPr>
      <w:tblGrid>
        <w:gridCol w:w="3220"/>
        <w:gridCol w:w="7067"/>
      </w:tblGrid>
      <w:tr>
        <w:trPr>
          <w:tblHeader w:val="0"/>
          <w:cantSplit w:val="0"/>
          <w:trHeight w:val="0" w:hRule="auto"/>
        </w:trPr>
        <w:tc>
          <w:tcPr>
            <w:tcW w:w="322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3490451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6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83490451" protected="0"/>
          </w:tcPr>
          <w:p>
            <w:pPr>
              <w: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организации торговли и защиты прав потребителей администрации Анжеро – Судженского городского округа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2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3490451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706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83490451" protected="0"/>
          </w:tcPr>
          <w:p>
            <w:pPr>
              <w: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652470, г. Анжеро – Судженск, ул.Ленина,6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2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3490451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работы</w:t>
            </w:r>
          </w:p>
        </w:tc>
        <w:tc>
          <w:tcPr>
            <w:tcW w:w="706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83490451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пн-чт. с 8.00 до 17.30, пт. – с 8.00 до 16.30, обед с 12.00-12.48</w:t>
            </w:r>
          </w:p>
        </w:tc>
      </w:tr>
    </w:tbl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  <w:t>4. Контакты ответственного лица:</w:t>
      </w:r>
    </w:p>
    <w:tbl>
      <w:tblPr>
        <w:tblStyle w:val="NormalTable"/>
        <w:name w:val="Таблица2"/>
        <w:tabOrder w:val="0"/>
        <w:jc w:val="left"/>
        <w:tblInd w:w="0" w:type="dxa"/>
        <w:tblW w:w="10287" w:type="dxa"/>
        <w:tblLook w:val="04A0" w:firstRow="1" w:lastRow="0" w:firstColumn="1" w:lastColumn="0" w:noHBand="0" w:noVBand="1"/>
      </w:tblPr>
      <w:tblGrid>
        <w:gridCol w:w="3220"/>
        <w:gridCol w:w="7067"/>
      </w:tblGrid>
      <w:tr>
        <w:trPr>
          <w:tblHeader w:val="0"/>
          <w:cantSplit w:val="0"/>
          <w:trHeight w:val="0" w:hRule="auto"/>
        </w:trPr>
        <w:tc>
          <w:tcPr>
            <w:tcW w:w="322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3490451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706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83490451" protected="0"/>
          </w:tcPr>
          <w:p>
            <w:pPr>
              <w: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Сабирова Елена Евгеньевна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2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3490451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706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83490451" protected="0"/>
          </w:tcPr>
          <w:p>
            <w:pPr>
              <w: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Начальник управления организации торговли и защиты прав потребителей администрации Анжеро – Судженского городского  округа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2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3490451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706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83490451" protected="0"/>
          </w:tcPr>
          <w:p>
            <w:pPr>
              <w: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8-38453-6-22-88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22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3490451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7067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83490451" protected="0"/>
          </w:tcPr>
          <w:p>
            <w:pPr>
              <w:spacing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torg@anzhero.ru</w:t>
            </w:r>
          </w:p>
        </w:tc>
      </w:tr>
    </w:tbl>
    <w:p>
      <w:pPr>
        <w:ind w:firstLine="720"/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widowControl/>
        <w:rPr>
          <w:b/>
          <w:sz w:val="24"/>
          <w:szCs w:val="24"/>
          <w:u w:color="auto" w:val="single"/>
        </w:rPr>
      </w:pPr>
      <w:r>
        <w:rPr>
          <w:sz w:val="24"/>
          <w:szCs w:val="24"/>
        </w:rPr>
        <w:t xml:space="preserve">5. Степень регулирующего воздействия проекта  акта (высокая/средняя/низкая): </w:t>
      </w:r>
      <w:r>
        <w:rPr>
          <w:b/>
          <w:sz w:val="24"/>
          <w:szCs w:val="24"/>
          <w:u w:color="auto" w:val="single"/>
        </w:rPr>
        <w:t>средняя</w:t>
      </w:r>
      <w:r>
        <w:rPr>
          <w:b/>
          <w:sz w:val="24"/>
          <w:szCs w:val="24"/>
          <w:u w:color="auto" w:val="single"/>
        </w:rPr>
      </w:r>
    </w:p>
    <w:p>
      <w:pPr>
        <w:spacing/>
        <w:jc w:val="both"/>
        <w:widowControl/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</w:r>
    </w:p>
    <w:p>
      <w:pPr>
        <w:spacing/>
        <w:jc w:val="both"/>
        <w:widowControl/>
        <w:rPr>
          <w:b/>
          <w:sz w:val="24"/>
          <w:szCs w:val="24"/>
          <w:u w:color="auto" w:val="single"/>
        </w:rPr>
      </w:pPr>
      <w:r>
        <w:rPr>
          <w:sz w:val="24"/>
          <w:szCs w:val="24"/>
        </w:rPr>
        <w:t xml:space="preserve">6. Описание проблемы, на решение которой направлен предлагаемый способ регулирования: </w:t>
      </w:r>
      <w:r>
        <w:rPr>
          <w:b/>
          <w:bCs/>
          <w:sz w:val="24"/>
          <w:szCs w:val="24"/>
        </w:rPr>
        <w:t>утверждение постановления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color="auto" w:val="single"/>
        </w:rPr>
        <w:t xml:space="preserve">«О внесении изменений в постановление администрации  Анжеро-Судженского  городского  округа от 27.10.2020  № 896 «Об утверждении схемы размещения нестационарных торговых объектов на территории Анжеро-Судженского городского округа» </w:t>
      </w:r>
      <w:r>
        <w:rPr>
          <w:b/>
          <w:sz w:val="24"/>
          <w:szCs w:val="24"/>
          <w:u w:color="auto" w:val="single"/>
        </w:rPr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widowControl/>
        <w:rPr>
          <w:b/>
          <w:sz w:val="24"/>
          <w:szCs w:val="24"/>
          <w:u w:color="auto" w:val="single"/>
        </w:rPr>
      </w:pPr>
      <w:r>
        <w:rPr>
          <w:sz w:val="24"/>
          <w:szCs w:val="24"/>
        </w:rPr>
        <w:t xml:space="preserve">6.1. Оценка негативных эффектов, возникающих в связи с наличием рассматриваемой проблемы: </w:t>
      </w:r>
      <w:r>
        <w:rPr>
          <w:b/>
          <w:bCs/>
          <w:sz w:val="24"/>
          <w:szCs w:val="24"/>
        </w:rPr>
        <w:t>утверждение постановления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color="auto" w:val="single"/>
        </w:rPr>
        <w:t xml:space="preserve">«О внесении изменений в постановление администрации  Анжеро-Судженского  городского  округа от 27.10.2020  № 896 «Об утверждении схемы размещения нестационарных торговых объектов на территории Анжеро-Судженского городского округа» </w:t>
      </w:r>
      <w:r>
        <w:rPr>
          <w:b/>
          <w:sz w:val="24"/>
          <w:szCs w:val="24"/>
          <w:u w:color="auto" w:val="single"/>
        </w:rPr>
      </w:r>
    </w:p>
    <w:p>
      <w:pPr>
        <w:spacing/>
        <w:jc w:val="both"/>
        <w:widowControl/>
        <w:rPr>
          <w:b/>
          <w:sz w:val="24"/>
          <w:szCs w:val="24"/>
          <w:u w:color="auto" w:val="single"/>
        </w:rPr>
      </w:pPr>
      <w:r>
        <w:rPr>
          <w:sz w:val="24"/>
          <w:szCs w:val="24"/>
        </w:rPr>
        <w:t>7. Цели предлагаемого  регулирования и их соответствие принципам правового регулирования:</w:t>
      </w:r>
      <w:r>
        <w:rPr>
          <w:b/>
          <w:sz w:val="24"/>
          <w:szCs w:val="24"/>
          <w:u w:color="auto" w:val="single"/>
        </w:rPr>
        <w:t xml:space="preserve"> </w:t>
      </w:r>
      <w:r>
        <w:rPr>
          <w:b/>
          <w:bCs/>
          <w:sz w:val="24"/>
          <w:szCs w:val="24"/>
        </w:rPr>
        <w:t>утверждение постановления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color="auto" w:val="single"/>
        </w:rPr>
        <w:t xml:space="preserve">«О внесении изменений в постановление администрации  Анжеро-Судженского  городского  округа от 27.10.2020  № 896 «Об утверждении схемы размещения нестационарных торговых объектов на территории Анжеро-Судженского городского округа» </w:t>
      </w:r>
      <w:r>
        <w:rPr>
          <w:b/>
          <w:sz w:val="24"/>
          <w:szCs w:val="24"/>
          <w:u w:color="auto" w:val="single"/>
        </w:rPr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widowControl/>
      </w:pPr>
      <w:r>
        <w:rPr>
          <w:sz w:val="24"/>
          <w:szCs w:val="24"/>
        </w:rPr>
        <w:t>7.1. Действующие нормативные правовые акты, поручения, другие решения, из которых вытекает необходимость разработки проекта акта в данной области:</w:t>
      </w:r>
      <w:r>
        <w:rPr>
          <w:sz w:val="28"/>
          <w:szCs w:val="28"/>
        </w:rPr>
        <w:t xml:space="preserve"> </w:t>
      </w:r>
      <w:r>
        <w:rPr>
          <w:b/>
          <w:bCs/>
          <w:sz w:val="24"/>
          <w:szCs w:val="24"/>
          <w:u w:color="auto" w:val="single"/>
        </w:rPr>
        <w:t>в соответствии с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постановлением Коллегии Администрации Кемеровской области от 30.11.2010 № 530 «Об установлении порядка разработки и утверждения органом местного самоуправления, определенным в соответствии с уставом муниципального образования, схемы размещения нестационарных торговых объектов», руководствуясь пунктом 15 частью 1 статьей 16 Федерального закона от 06.10.2003 № 131-ФЗ «Об общих принципах организации местного самоуправления в Российской Федерации»</w:t>
      </w:r>
      <w:r/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8. Описание предлагаемого регулирования: </w:t>
      </w:r>
      <w:r>
        <w:rPr>
          <w:b/>
          <w:sz w:val="24"/>
          <w:szCs w:val="24"/>
          <w:u w:color="auto" w:val="single"/>
        </w:rPr>
        <w:t>не имеется</w:t>
      </w:r>
      <w:r>
        <w:rPr>
          <w:sz w:val="24"/>
          <w:szCs w:val="24"/>
        </w:rPr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>8.1. Описание иных возможных способов решения проблемы:</w:t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>8.2. Обоснование выбора предлагаемого способа решения проблемы:</w:t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widowControl/>
        <w:rPr>
          <w:b/>
          <w:sz w:val="24"/>
          <w:szCs w:val="24"/>
          <w:u w:color="auto" w:val="single"/>
        </w:rPr>
      </w:pPr>
      <w:r>
        <w:rPr>
          <w:sz w:val="24"/>
          <w:szCs w:val="24"/>
        </w:rPr>
        <w:t xml:space="preserve">9. Основные группы субъектов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регулированием: </w:t>
      </w:r>
      <w:r>
        <w:rPr>
          <w:b/>
          <w:sz w:val="24"/>
          <w:szCs w:val="24"/>
          <w:u w:color="auto" w:val="single"/>
        </w:rPr>
        <w:t>индивидуальные предприниматели</w:t>
      </w:r>
      <w:r>
        <w:rPr>
          <w:b/>
          <w:sz w:val="24"/>
          <w:szCs w:val="24"/>
          <w:u w:color="auto" w:val="single"/>
        </w:rPr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>9.1. Оценка количества таких субъектов:</w:t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widowControl/>
        <w:rPr>
          <w:b/>
          <w:sz w:val="24"/>
          <w:szCs w:val="24"/>
          <w:u w:color="auto" w:val="single"/>
        </w:rPr>
      </w:pPr>
      <w:r>
        <w:rPr>
          <w:sz w:val="24"/>
          <w:szCs w:val="24"/>
        </w:rPr>
        <w:t xml:space="preserve">10. Новые функции, полномочия, обязанности и права органов местного самоуправления или сведения об их изменении, а также порядок их реализации: </w:t>
      </w:r>
      <w:r>
        <w:rPr>
          <w:b/>
          <w:sz w:val="24"/>
          <w:szCs w:val="24"/>
          <w:u w:color="auto" w:val="single"/>
        </w:rPr>
        <w:t>проектом акта не предусматривается установление новых полномочий органов местного самоуправления, иных органов или их изменения, а также не вводит ограничения.</w:t>
      </w:r>
      <w:r>
        <w:rPr>
          <w:b/>
          <w:sz w:val="24"/>
          <w:szCs w:val="24"/>
          <w:u w:color="auto" w:val="single"/>
        </w:rPr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widowControl/>
        <w:rPr>
          <w:b/>
          <w:sz w:val="24"/>
          <w:szCs w:val="24"/>
          <w:u w:color="auto" w:val="single"/>
        </w:rPr>
      </w:pPr>
      <w:r>
        <w:rPr>
          <w:sz w:val="24"/>
          <w:szCs w:val="24"/>
        </w:rPr>
        <w:t xml:space="preserve">11.  Оценка  соответствующих  расходов  (возможных поступлений) бюджета городского округа </w:t>
      </w:r>
      <w:r>
        <w:rPr>
          <w:b/>
          <w:sz w:val="24"/>
          <w:szCs w:val="24"/>
          <w:u w:color="auto" w:val="single"/>
        </w:rPr>
        <w:t>отсутствует</w:t>
      </w:r>
      <w:r>
        <w:rPr>
          <w:b/>
          <w:sz w:val="24"/>
          <w:szCs w:val="24"/>
          <w:u w:color="auto" w:val="single"/>
        </w:rPr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widowControl/>
        <w:rPr>
          <w:b/>
          <w:sz w:val="24"/>
          <w:szCs w:val="24"/>
          <w:u w:color="auto" w:val="single"/>
        </w:rPr>
      </w:pPr>
      <w:r>
        <w:rPr>
          <w:sz w:val="24"/>
          <w:szCs w:val="24"/>
        </w:rPr>
        <w:t xml:space="preserve">12. Новые или изменяющие ранее предусмотренные обязанности для субъектов предпринимательской и иной экономической деятельности, а также порядок организации их исполнения: </w:t>
      </w:r>
      <w:r>
        <w:rPr>
          <w:b/>
          <w:sz w:val="24"/>
          <w:szCs w:val="24"/>
          <w:u w:color="auto" w:val="single"/>
        </w:rPr>
        <w:t>отсутствуют.</w:t>
      </w:r>
      <w:r>
        <w:rPr>
          <w:b/>
          <w:sz w:val="24"/>
          <w:szCs w:val="24"/>
          <w:u w:color="auto" w:val="single"/>
        </w:rPr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widowControl/>
        <w:rPr>
          <w:b/>
          <w:sz w:val="24"/>
          <w:szCs w:val="24"/>
          <w:u w:color="auto" w:val="single"/>
        </w:rPr>
      </w:pPr>
      <w:r>
        <w:rPr>
          <w:sz w:val="24"/>
          <w:szCs w:val="24"/>
        </w:rPr>
        <w:t xml:space="preserve">13. Оценка расходов субъектов предпринимательской и инвестиционной деятельности, связанных с необходимостью соблюдения установленных обязанностей либо изменением содержания таких обязанностей: </w:t>
      </w:r>
      <w:r>
        <w:rPr>
          <w:b/>
          <w:sz w:val="24"/>
          <w:szCs w:val="24"/>
          <w:u w:color="auto" w:val="single"/>
        </w:rPr>
        <w:t>отсутствует.</w:t>
      </w:r>
      <w:r>
        <w:rPr>
          <w:b/>
          <w:sz w:val="24"/>
          <w:szCs w:val="24"/>
          <w:u w:color="auto" w:val="single"/>
        </w:rPr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widowControl/>
        <w:rPr>
          <w:b/>
          <w:sz w:val="24"/>
          <w:szCs w:val="24"/>
        </w:rPr>
      </w:pPr>
      <w:r>
        <w:rPr>
          <w:sz w:val="24"/>
          <w:szCs w:val="24"/>
        </w:rPr>
        <w:t xml:space="preserve">14. Предполагаемая дата вступления в силу проекта акта, необходимость установления переходных положений (переходного периода): </w:t>
      </w:r>
      <w:r>
        <w:rPr>
          <w:b/>
          <w:sz w:val="24"/>
          <w:szCs w:val="24"/>
        </w:rPr>
        <w:t>август 2026 года.</w:t>
      </w:r>
      <w:r>
        <w:rPr>
          <w:b/>
          <w:sz w:val="24"/>
          <w:szCs w:val="24"/>
        </w:rPr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>15. Сведения о результатах публичного обсуждения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:</w:t>
      </w:r>
    </w:p>
    <w:p>
      <w:pPr>
        <w:spacing/>
        <w:jc w:val="both"/>
        <w:widowControl/>
        <w:rPr>
          <w:b/>
          <w:sz w:val="24"/>
          <w:szCs w:val="24"/>
          <w:u w:color="auto" w:val="single"/>
        </w:rPr>
      </w:pPr>
      <w:r>
        <w:rPr>
          <w:sz w:val="24"/>
          <w:szCs w:val="24"/>
        </w:rPr>
        <w:t xml:space="preserve">сроки публичного обсуждения: с </w:t>
      </w:r>
      <w:r>
        <w:rPr>
          <w:b/>
          <w:sz w:val="24"/>
          <w:szCs w:val="24"/>
          <w:u w:color="auto" w:val="single"/>
        </w:rPr>
        <w:t xml:space="preserve">08.07.2026 по </w:t>
      </w:r>
      <w:r>
        <w:rPr>
          <w:b/>
          <w:sz w:val="24"/>
          <w:szCs w:val="24"/>
          <w:u w:color="auto" w:val="single"/>
        </w:rPr>
        <w:t>21.07.202</w:t>
      </w:r>
      <w:r>
        <w:rPr>
          <w:b/>
          <w:sz w:val="24"/>
          <w:szCs w:val="24"/>
          <w:u w:color="auto" w:val="single"/>
        </w:rPr>
        <w:t>6</w:t>
      </w:r>
      <w:r>
        <w:rPr>
          <w:b/>
          <w:sz w:val="24"/>
          <w:szCs w:val="24"/>
          <w:u w:color="auto" w:val="single"/>
        </w:rPr>
      </w:r>
    </w:p>
    <w:p>
      <w:pPr>
        <w:spacing/>
        <w:jc w:val="both"/>
        <w:widowControl/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24"/>
          <w:szCs w:val="24"/>
        </w:rPr>
        <w:t>лица, организации, представившие предложения:</w:t>
      </w: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/>
        <w:jc w:val="both"/>
        <w:widowControl/>
        <w:rPr>
          <w:sz w:val="18"/>
          <w:szCs w:val="18"/>
        </w:rPr>
      </w:pPr>
      <w:r>
        <w:rPr>
          <w:sz w:val="18"/>
          <w:szCs w:val="18"/>
        </w:rPr>
        <w:t>1. Раздел   заполняется   после  завершения  публичного  обсуждения. Прикладывается сводка предложений.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134" w:top="567" w:right="567" w:bottom="56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charset w:val="00"/>
    <w:family w:val="swiss"/>
    <w:pitch w:val="default"/>
  </w:font>
  <w:font w:name="Times New Roman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39"/>
      <w:tmLastPosIdx w:val="50"/>
    </w:tmLastPosCaret>
    <w:tmLastPosAnchor>
      <w:tmLastPosPgfIdx w:val="0"/>
      <w:tmLastPosIdx w:val="0"/>
    </w:tmLastPosAnchor>
    <w:tmLastPosTblRect w:left="0" w:top="0" w:right="0" w:bottom="0"/>
  </w:tmLastPos>
  <w:tmAppRevision w:date="1783490451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Чайкина Н.М.</dc:creator>
  <cp:keywords/>
  <dc:description/>
  <cp:lastModifiedBy/>
  <cp:revision>8</cp:revision>
  <dcterms:created xsi:type="dcterms:W3CDTF">2024-10-16T03:28:00Z</dcterms:created>
  <dcterms:modified xsi:type="dcterms:W3CDTF">2026-07-08T06:00:51Z</dcterms:modified>
</cp:coreProperties>
</file>